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  <w:r>
        <w:rPr>
          <w:rFonts w:ascii="Avenir Book" w:hAnsi="Avenir Book" w:cs="Avenir Book"/>
          <w:b/>
          <w:bCs/>
          <w:color w:val="B11022"/>
          <w:sz w:val="72"/>
          <w:szCs w:val="72"/>
        </w:rPr>
        <w:t>MUT ZU WUT, EINE NATURGEWALT DER LIEBE</w:t>
      </w: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  <w:r>
        <w:rPr>
          <w:rFonts w:ascii="Avenir Light" w:hAnsi="Avenir Light" w:cs="Avenir Light"/>
          <w:sz w:val="32"/>
          <w:szCs w:val="32"/>
        </w:rPr>
        <w:t>Frauen an der Klagemauer und in der Wüste, Frauen, die aufstehen und für Frieden singen …. Wir brauchen die Naturgewalt der Liebe und Mut zur Wut. </w:t>
      </w: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  <w:r>
        <w:rPr>
          <w:rFonts w:ascii="Avenir Light" w:hAnsi="Avenir Light" w:cs="Avenir Light"/>
          <w:sz w:val="32"/>
          <w:szCs w:val="32"/>
        </w:rPr>
        <w:t>Es ist an der Zeit, dass Frauen das Feuer der Wut mit dem Schwert der Liebe und Klarheit lenken. Lasst uns unsere Kraft entfesseln und schmieden! </w:t>
      </w: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  <w:r>
        <w:rPr>
          <w:rFonts w:ascii="Avenir Light" w:hAnsi="Avenir Light" w:cs="Avenir Light"/>
          <w:sz w:val="32"/>
          <w:szCs w:val="32"/>
        </w:rPr>
        <w:t xml:space="preserve">Martina und ich bieten dazu ab Mitte Februar Wutarbeit für Frauen an. GO WILD! (dieses Mal noch </w:t>
      </w:r>
      <w:proofErr w:type="spellStart"/>
      <w:r>
        <w:rPr>
          <w:rFonts w:ascii="Avenir Light" w:hAnsi="Avenir Light" w:cs="Avenir Light"/>
          <w:sz w:val="32"/>
          <w:szCs w:val="32"/>
        </w:rPr>
        <w:t>indoors</w:t>
      </w:r>
      <w:proofErr w:type="spellEnd"/>
      <w:r>
        <w:rPr>
          <w:rFonts w:ascii="Avenir Light" w:hAnsi="Avenir Light" w:cs="Avenir Light"/>
          <w:sz w:val="32"/>
          <w:szCs w:val="32"/>
        </w:rPr>
        <w:t>!)</w:t>
      </w: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  <w:r>
        <w:rPr>
          <w:rFonts w:ascii="Avenir Light" w:hAnsi="Avenir Light" w:cs="Avenir Light"/>
          <w:sz w:val="32"/>
          <w:szCs w:val="32"/>
        </w:rPr>
        <w:t>Unser erster gemeinsamer Trainingstag, zu dem wir jede von Euch von Herzen einladen zu kommen, findet am Samstag</w:t>
      </w:r>
      <w:proofErr w:type="gramStart"/>
      <w:r>
        <w:rPr>
          <w:rFonts w:ascii="Avenir Light" w:hAnsi="Avenir Light" w:cs="Avenir Light"/>
          <w:sz w:val="32"/>
          <w:szCs w:val="32"/>
        </w:rPr>
        <w:t>, den</w:t>
      </w:r>
      <w:proofErr w:type="gramEnd"/>
      <w:r>
        <w:rPr>
          <w:rFonts w:ascii="Avenir Light" w:hAnsi="Avenir Light" w:cs="Avenir Light"/>
          <w:sz w:val="32"/>
          <w:szCs w:val="32"/>
        </w:rPr>
        <w:t xml:space="preserve"> 18.2. statt. Um die </w:t>
      </w:r>
      <w:proofErr w:type="spellStart"/>
      <w:r>
        <w:rPr>
          <w:rFonts w:ascii="Avenir Light" w:hAnsi="Avenir Light" w:cs="Avenir Light"/>
          <w:sz w:val="32"/>
          <w:szCs w:val="32"/>
        </w:rPr>
        <w:t>Engerie</w:t>
      </w:r>
      <w:proofErr w:type="spellEnd"/>
      <w:r>
        <w:rPr>
          <w:rFonts w:ascii="Avenir Light" w:hAnsi="Avenir Light" w:cs="Avenir Light"/>
          <w:sz w:val="32"/>
          <w:szCs w:val="32"/>
        </w:rPr>
        <w:t xml:space="preserve"> zu halten, zu erforschen, im Alltag zu erfahren</w:t>
      </w:r>
      <w:proofErr w:type="gramStart"/>
      <w:r>
        <w:rPr>
          <w:rFonts w:ascii="Avenir Light" w:hAnsi="Avenir Light" w:cs="Avenir Light"/>
          <w:sz w:val="32"/>
          <w:szCs w:val="32"/>
        </w:rPr>
        <w:t>, bieten</w:t>
      </w:r>
      <w:proofErr w:type="gramEnd"/>
      <w:r>
        <w:rPr>
          <w:rFonts w:ascii="Avenir Light" w:hAnsi="Avenir Light" w:cs="Avenir Light"/>
          <w:sz w:val="32"/>
          <w:szCs w:val="32"/>
        </w:rPr>
        <w:t xml:space="preserve"> wir darauf folgend  Vertiefungsabende jeweils Mittwochs ab dem 1.3. an. Die Abende können einzeln besucht werden, </w:t>
      </w:r>
      <w:proofErr w:type="gramStart"/>
      <w:r>
        <w:rPr>
          <w:rFonts w:ascii="Avenir Light" w:hAnsi="Avenir Light" w:cs="Avenir Light"/>
          <w:sz w:val="32"/>
          <w:szCs w:val="32"/>
        </w:rPr>
        <w:t>doch kommt so oft Ihr könnt!</w:t>
      </w:r>
      <w:proofErr w:type="gramEnd"/>
      <w:r>
        <w:rPr>
          <w:rFonts w:ascii="Avenir Light" w:hAnsi="Avenir Light" w:cs="Avenir Light"/>
          <w:sz w:val="32"/>
          <w:szCs w:val="32"/>
        </w:rPr>
        <w:t xml:space="preserve"> Wut als gesunde, der Klarheit und Entschlossenheit, der Tatkraft und Unerschrockenheit dienende Kraft landet erst in unseren Knochen, wenn wir im Kontakt mit anderen üben und üben. </w:t>
      </w: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  <w:r>
        <w:rPr>
          <w:rFonts w:ascii="Avenir Book" w:hAnsi="Avenir Book" w:cs="Avenir Book"/>
          <w:b/>
          <w:bCs/>
          <w:color w:val="B11022"/>
          <w:sz w:val="32"/>
          <w:szCs w:val="32"/>
        </w:rPr>
        <w:t>Mut zur Wut</w:t>
      </w:r>
      <w:r>
        <w:rPr>
          <w:rFonts w:ascii="Avenir Light" w:hAnsi="Avenir Light" w:cs="Avenir Light"/>
          <w:color w:val="B11022"/>
          <w:sz w:val="32"/>
          <w:szCs w:val="32"/>
        </w:rPr>
        <w:t> </w:t>
      </w: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  <w:r>
        <w:rPr>
          <w:rFonts w:ascii="Avenir Light" w:hAnsi="Avenir Light" w:cs="Avenir Light"/>
          <w:color w:val="B11022"/>
          <w:sz w:val="32"/>
          <w:szCs w:val="32"/>
        </w:rPr>
        <w:t>Trainingstag, 18. Februar , 9:30 Uhr bis 18 Uhr 125 € </w:t>
      </w: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color w:val="B11022"/>
          <w:sz w:val="32"/>
          <w:szCs w:val="32"/>
        </w:rPr>
      </w:pPr>
      <w:proofErr w:type="gramStart"/>
      <w:r>
        <w:rPr>
          <w:rFonts w:ascii="Avenir Light" w:hAnsi="Avenir Light" w:cs="Avenir Light"/>
          <w:color w:val="B11022"/>
          <w:sz w:val="32"/>
          <w:szCs w:val="32"/>
        </w:rPr>
        <w:t>jeweils Mittwoch Abend,</w:t>
      </w:r>
      <w:proofErr w:type="gramEnd"/>
      <w:r>
        <w:rPr>
          <w:rFonts w:ascii="Avenir Light" w:hAnsi="Avenir Light" w:cs="Avenir Light"/>
          <w:color w:val="B11022"/>
          <w:sz w:val="32"/>
          <w:szCs w:val="32"/>
        </w:rPr>
        <w:t xml:space="preserve"> 1.,8.,15.,22. und 29. März , 18:30 Uhr bis 21:30 Uhr, 35-50 € nach Selbsteinschätzung</w:t>
      </w: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  <w:r>
        <w:rPr>
          <w:rFonts w:ascii="Avenir Light" w:hAnsi="Avenir Light" w:cs="Avenir Light"/>
          <w:color w:val="B11022"/>
          <w:sz w:val="32"/>
          <w:szCs w:val="32"/>
        </w:rPr>
        <w:lastRenderedPageBreak/>
        <w:t xml:space="preserve">Ort: Mutmacherei, Steinbachbrücke 3, 83646 </w:t>
      </w:r>
      <w:proofErr w:type="spellStart"/>
      <w:r>
        <w:rPr>
          <w:rFonts w:ascii="Avenir Light" w:hAnsi="Avenir Light" w:cs="Avenir Light"/>
          <w:color w:val="B11022"/>
          <w:sz w:val="32"/>
          <w:szCs w:val="32"/>
        </w:rPr>
        <w:t>Wackersberg</w:t>
      </w:r>
      <w:bookmarkStart w:id="0" w:name="_GoBack"/>
      <w:bookmarkEnd w:id="0"/>
      <w:proofErr w:type="spellEnd"/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  <w:r>
        <w:rPr>
          <w:rFonts w:ascii="Avenir Light" w:hAnsi="Avenir Light" w:cs="Avenir Light"/>
          <w:sz w:val="32"/>
          <w:szCs w:val="32"/>
        </w:rPr>
        <w:t>PS. Unter meinen Fotos gibt es keine wütenden Frauen, sie schauen immer nett, ich auch. Aber jetzt erst sehe ich Kali mit neuen Augen.</w:t>
      </w:r>
    </w:p>
    <w:p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</w:p>
    <w:p w:rsidR="001513AE" w:rsidRDefault="00E77521" w:rsidP="00E77521">
      <w:r>
        <w:rPr>
          <w:rFonts w:ascii="Avenir Light" w:hAnsi="Avenir Light" w:cs="Avenir Light"/>
          <w:noProof/>
          <w:sz w:val="32"/>
          <w:szCs w:val="32"/>
        </w:rPr>
        <w:drawing>
          <wp:inline distT="0" distB="0" distL="0" distR="0">
            <wp:extent cx="6096000" cy="8126095"/>
            <wp:effectExtent l="0" t="0" r="0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3AE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21"/>
    <w:rsid w:val="001513AE"/>
    <w:rsid w:val="004471BC"/>
    <w:rsid w:val="00525C08"/>
    <w:rsid w:val="005A7183"/>
    <w:rsid w:val="00E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75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752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75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752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75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2</cp:revision>
  <dcterms:created xsi:type="dcterms:W3CDTF">2017-02-03T21:13:00Z</dcterms:created>
  <dcterms:modified xsi:type="dcterms:W3CDTF">2017-02-03T21:13:00Z</dcterms:modified>
</cp:coreProperties>
</file>